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1D42" w14:textId="77777777" w:rsidR="00EC79BD" w:rsidRDefault="00EC79BD" w:rsidP="00EC79BD">
      <w:pPr>
        <w:jc w:val="center"/>
        <w:rPr>
          <w:b/>
          <w:sz w:val="30"/>
          <w:szCs w:val="30"/>
        </w:rPr>
      </w:pPr>
      <w:r>
        <w:rPr>
          <w:b/>
          <w:sz w:val="30"/>
          <w:szCs w:val="30"/>
        </w:rPr>
        <w:t xml:space="preserve">Verslag MR vergadering OBS de </w:t>
      </w:r>
      <w:proofErr w:type="spellStart"/>
      <w:r>
        <w:rPr>
          <w:b/>
          <w:sz w:val="30"/>
          <w:szCs w:val="30"/>
        </w:rPr>
        <w:t>Oudvaart</w:t>
      </w:r>
      <w:proofErr w:type="spellEnd"/>
    </w:p>
    <w:p w14:paraId="240252BB" w14:textId="38011F8F" w:rsidR="00EC79BD" w:rsidRDefault="00EC79BD" w:rsidP="00EC79BD">
      <w:r>
        <w:rPr>
          <w:b/>
        </w:rPr>
        <w:t>Aanwezig:</w:t>
      </w:r>
      <w:r>
        <w:t xml:space="preserve"> Directie, schoolgeleding, oudergeleding</w:t>
      </w:r>
      <w:r>
        <w:br/>
      </w:r>
      <w:r>
        <w:rPr>
          <w:b/>
        </w:rPr>
        <w:t xml:space="preserve">Datum: </w:t>
      </w:r>
      <w:r w:rsidR="005E70B0">
        <w:t>03</w:t>
      </w:r>
      <w:r w:rsidR="006D1044">
        <w:t>.</w:t>
      </w:r>
      <w:r w:rsidR="005E70B0">
        <w:t>0</w:t>
      </w:r>
      <w:r w:rsidR="006D1044">
        <w:t>2.202</w:t>
      </w:r>
      <w:r w:rsidR="005E70B0">
        <w:t>6</w:t>
      </w:r>
      <w:r>
        <w:t xml:space="preserve"> 16:00 – 17:00 Fysiek, OBS de </w:t>
      </w:r>
      <w:proofErr w:type="spellStart"/>
      <w:r>
        <w:t>Oudvaart</w:t>
      </w:r>
      <w:proofErr w:type="spellEnd"/>
    </w:p>
    <w:p w14:paraId="082C9D0A" w14:textId="77777777" w:rsidR="00EC79BD" w:rsidRDefault="00EC79BD" w:rsidP="00EC79BD">
      <w:r>
        <w:t>--------------------------------------------------------------------------------------------------------------------------------------</w:t>
      </w:r>
    </w:p>
    <w:p w14:paraId="32913897" w14:textId="77777777" w:rsidR="00EC79BD" w:rsidRDefault="00EC79BD" w:rsidP="00EC79BD">
      <w:pPr>
        <w:numPr>
          <w:ilvl w:val="0"/>
          <w:numId w:val="1"/>
        </w:numPr>
        <w:spacing w:after="0"/>
      </w:pPr>
      <w:r>
        <w:rPr>
          <w:u w:val="single"/>
        </w:rPr>
        <w:t>Opening</w:t>
      </w:r>
    </w:p>
    <w:p w14:paraId="0834B5ED" w14:textId="77777777" w:rsidR="00EC79BD" w:rsidRDefault="00EC79BD" w:rsidP="00DB6F56">
      <w:pPr>
        <w:spacing w:after="0"/>
        <w:ind w:left="720" w:firstLine="696"/>
      </w:pPr>
      <w:r>
        <w:t xml:space="preserve">De voorzitter opent de vergadering. </w:t>
      </w:r>
    </w:p>
    <w:p w14:paraId="6933F9FF" w14:textId="77777777" w:rsidR="00EC79BD" w:rsidRDefault="00EC79BD" w:rsidP="00EC79BD">
      <w:pPr>
        <w:spacing w:after="0"/>
        <w:ind w:left="720"/>
      </w:pPr>
    </w:p>
    <w:p w14:paraId="0A0A8E9F" w14:textId="77777777" w:rsidR="00EC79BD" w:rsidRDefault="00EC79BD" w:rsidP="00EC79BD">
      <w:pPr>
        <w:numPr>
          <w:ilvl w:val="0"/>
          <w:numId w:val="1"/>
        </w:numPr>
        <w:spacing w:after="0"/>
      </w:pPr>
      <w:r>
        <w:rPr>
          <w:u w:val="single"/>
        </w:rPr>
        <w:t>Verslag vorige vergadering</w:t>
      </w:r>
    </w:p>
    <w:p w14:paraId="520E1B37" w14:textId="77777777" w:rsidR="00EC79BD" w:rsidRDefault="00EC79BD" w:rsidP="00DB6F56">
      <w:pPr>
        <w:spacing w:after="0"/>
        <w:ind w:left="720" w:firstLine="696"/>
      </w:pPr>
      <w:r>
        <w:t>Kleine aanpassing, verder goedgekeurd.</w:t>
      </w:r>
    </w:p>
    <w:p w14:paraId="0236E254" w14:textId="77777777" w:rsidR="00EC79BD" w:rsidRDefault="00EC79BD" w:rsidP="00EC79BD">
      <w:pPr>
        <w:pBdr>
          <w:top w:val="nil"/>
          <w:left w:val="nil"/>
          <w:bottom w:val="nil"/>
          <w:right w:val="nil"/>
          <w:between w:val="nil"/>
        </w:pBdr>
        <w:spacing w:after="0"/>
        <w:ind w:left="1440"/>
        <w:rPr>
          <w:color w:val="000000"/>
        </w:rPr>
      </w:pPr>
    </w:p>
    <w:p w14:paraId="0E955FB9" w14:textId="77777777" w:rsidR="00EC79BD" w:rsidRPr="00472B3D" w:rsidRDefault="00EC79BD" w:rsidP="00EC79BD">
      <w:pPr>
        <w:numPr>
          <w:ilvl w:val="0"/>
          <w:numId w:val="1"/>
        </w:numPr>
        <w:spacing w:after="0"/>
      </w:pPr>
      <w:r>
        <w:rPr>
          <w:u w:val="single"/>
        </w:rPr>
        <w:t>Bespreekpunten</w:t>
      </w:r>
    </w:p>
    <w:p w14:paraId="13860052" w14:textId="77777777" w:rsidR="00EC79BD" w:rsidRDefault="00EC79BD" w:rsidP="00EC79BD">
      <w:pPr>
        <w:spacing w:after="0"/>
        <w:ind w:left="720"/>
        <w:rPr>
          <w:u w:val="single"/>
        </w:rPr>
      </w:pPr>
    </w:p>
    <w:p w14:paraId="16C7188B" w14:textId="77777777" w:rsidR="00EC79BD" w:rsidRPr="00400C03" w:rsidRDefault="00EC79BD" w:rsidP="00EC79BD">
      <w:pPr>
        <w:pStyle w:val="Lijstalinea"/>
        <w:numPr>
          <w:ilvl w:val="0"/>
          <w:numId w:val="2"/>
        </w:numPr>
        <w:spacing w:after="0" w:line="240" w:lineRule="auto"/>
        <w:rPr>
          <w:rFonts w:asciiTheme="minorHAnsi" w:eastAsia="Verdana" w:hAnsiTheme="minorHAnsi" w:cstheme="minorHAnsi"/>
          <w:b/>
          <w:bCs/>
        </w:rPr>
      </w:pPr>
      <w:r>
        <w:rPr>
          <w:rFonts w:asciiTheme="minorHAnsi" w:eastAsia="Verdana" w:hAnsiTheme="minorHAnsi" w:cstheme="minorHAnsi"/>
          <w:b/>
          <w:bCs/>
        </w:rPr>
        <w:t>Voortgangsrapportage school / bezetting / formatie / voortgang</w:t>
      </w:r>
    </w:p>
    <w:p w14:paraId="50F161BB" w14:textId="0D00CE73" w:rsidR="00B601C6" w:rsidRPr="00B601C6" w:rsidRDefault="003F5BB8" w:rsidP="00B601C6">
      <w:pPr>
        <w:pStyle w:val="Lijstalinea"/>
        <w:spacing w:line="240" w:lineRule="auto"/>
        <w:ind w:left="1440"/>
      </w:pPr>
      <w:r>
        <w:t xml:space="preserve">De formatie en groepsindeling voor het komende schooljaar zijn in voorbereiding. Wensen van het team zijn uitgevraagd; er is positief nieuws dat er geen mobiliteit is aangevraagd. Op basis van de (verwachte) leerlingaantallen is het een puzzel; uitgangspunt is starten met 10 groepen. Er is contact met HR over de wijze van indelen en de mogelijke consequenties (o.a. </w:t>
      </w:r>
      <w:proofErr w:type="spellStart"/>
      <w:r>
        <w:t>zij-instroom</w:t>
      </w:r>
      <w:proofErr w:type="spellEnd"/>
      <w:r>
        <w:t xml:space="preserve"> en eventuele verplichte mobiliteit).</w:t>
      </w:r>
    </w:p>
    <w:p w14:paraId="395944A3" w14:textId="43A8FCF1" w:rsidR="00D50917" w:rsidRPr="00B601C6" w:rsidRDefault="00B601C6" w:rsidP="00B601C6">
      <w:pPr>
        <w:ind w:left="708" w:firstLine="708"/>
      </w:pPr>
      <w:r>
        <w:t>De begroting laat ruimte zien, mede door ontvangen/ingezette subsidie.</w:t>
      </w:r>
    </w:p>
    <w:p w14:paraId="482EDC72" w14:textId="4ED8AB8F" w:rsidR="0005572E" w:rsidRPr="00087C5C" w:rsidRDefault="00EC79BD" w:rsidP="00087C5C">
      <w:pPr>
        <w:pStyle w:val="Lijstalinea"/>
        <w:numPr>
          <w:ilvl w:val="0"/>
          <w:numId w:val="2"/>
        </w:numPr>
        <w:rPr>
          <w:rFonts w:asciiTheme="minorHAnsi" w:eastAsia="Verdana" w:hAnsiTheme="minorHAnsi" w:cstheme="minorHAnsi"/>
          <w:b/>
          <w:bCs/>
        </w:rPr>
      </w:pPr>
      <w:r w:rsidRPr="00BB719C">
        <w:rPr>
          <w:rFonts w:asciiTheme="minorHAnsi" w:eastAsia="Verdana" w:hAnsiTheme="minorHAnsi" w:cstheme="minorHAnsi"/>
          <w:b/>
          <w:bCs/>
        </w:rPr>
        <w:t>Schoolmonitor</w:t>
      </w:r>
      <w:r w:rsidR="00BB719C">
        <w:rPr>
          <w:rFonts w:asciiTheme="minorHAnsi" w:eastAsia="Verdana" w:hAnsiTheme="minorHAnsi" w:cstheme="minorHAnsi"/>
          <w:b/>
          <w:bCs/>
        </w:rPr>
        <w:br/>
      </w:r>
      <w:r w:rsidR="00087C5C" w:rsidRPr="00087C5C">
        <w:t>De projectplannen zijn opgenomen in Schoolmonitor; projectleiders weten het systeem te gebruiken en de projecten lopen in grote lijnen volgens plan. Thema’s als burgerschap en Friese geletterdheid blijven onder de aandacht en worden op gang gehouden met kleinere, doorlopende activiteiten.</w:t>
      </w:r>
      <w:r w:rsidR="00BB719C" w:rsidRPr="00087C5C">
        <w:rPr>
          <w:rFonts w:asciiTheme="minorHAnsi" w:eastAsia="Verdana" w:hAnsiTheme="minorHAnsi" w:cstheme="minorHAnsi"/>
        </w:rPr>
        <w:br/>
      </w:r>
    </w:p>
    <w:p w14:paraId="5FE48966" w14:textId="789B759F" w:rsidR="00EC79BD" w:rsidRPr="00400C03" w:rsidRDefault="000D2403" w:rsidP="00EC79BD">
      <w:pPr>
        <w:pStyle w:val="Lijstalinea"/>
        <w:numPr>
          <w:ilvl w:val="0"/>
          <w:numId w:val="2"/>
        </w:numPr>
        <w:spacing w:after="0" w:line="240" w:lineRule="auto"/>
        <w:rPr>
          <w:rFonts w:asciiTheme="minorHAnsi" w:eastAsia="Verdana" w:hAnsiTheme="minorHAnsi" w:cstheme="minorHAnsi"/>
          <w:b/>
          <w:bCs/>
        </w:rPr>
      </w:pPr>
      <w:r>
        <w:rPr>
          <w:rFonts w:asciiTheme="minorHAnsi" w:eastAsia="Verdana" w:hAnsiTheme="minorHAnsi" w:cstheme="minorHAnsi"/>
          <w:b/>
          <w:bCs/>
        </w:rPr>
        <w:t xml:space="preserve">Oudercommissie </w:t>
      </w:r>
    </w:p>
    <w:p w14:paraId="03036F49" w14:textId="77777777" w:rsidR="0071131A" w:rsidRPr="0071131A" w:rsidRDefault="0071131A" w:rsidP="0071131A">
      <w:pPr>
        <w:pStyle w:val="Lijstalinea"/>
        <w:ind w:left="1440"/>
      </w:pPr>
      <w:r w:rsidRPr="0071131A">
        <w:t>Er wordt een afspraak ingepland (begin 2026) tussen de oudergeleding van de MR en de oudercommissie.</w:t>
      </w:r>
    </w:p>
    <w:p w14:paraId="642FDC15" w14:textId="7FEDB448" w:rsidR="00EC79BD" w:rsidRPr="000D26C9" w:rsidRDefault="0071131A" w:rsidP="000D26C9">
      <w:pPr>
        <w:pStyle w:val="Lijstalinea"/>
        <w:ind w:left="1440"/>
      </w:pPr>
      <w:r w:rsidRPr="0071131A">
        <w:rPr>
          <w:b/>
          <w:bCs/>
        </w:rPr>
        <w:t>Actie:</w:t>
      </w:r>
      <w:r w:rsidRPr="0071131A">
        <w:t xml:space="preserve"> controleren of de notariële inschrijving/organisatievorm van de oudercommissie nog klopt en zo nodig statuten en huisreglement actualiseren (afstemmen met oudercommissie).</w:t>
      </w:r>
      <w:r w:rsidR="00CB1BDE" w:rsidRPr="0071131A">
        <w:rPr>
          <w:rFonts w:asciiTheme="minorHAnsi" w:eastAsia="Verdana" w:hAnsiTheme="minorHAnsi" w:cstheme="minorHAnsi"/>
        </w:rPr>
        <w:br/>
      </w:r>
    </w:p>
    <w:p w14:paraId="1B1AF2E3" w14:textId="329BC569" w:rsidR="00EC79BD" w:rsidRPr="000D26C9" w:rsidRDefault="00E96AB7" w:rsidP="000D26C9">
      <w:pPr>
        <w:pStyle w:val="Lijstalinea"/>
        <w:numPr>
          <w:ilvl w:val="0"/>
          <w:numId w:val="2"/>
        </w:numPr>
        <w:spacing w:after="0" w:line="240" w:lineRule="auto"/>
        <w:rPr>
          <w:rFonts w:asciiTheme="minorHAnsi" w:eastAsia="Verdana" w:hAnsiTheme="minorHAnsi" w:cstheme="minorHAnsi"/>
          <w:b/>
          <w:bCs/>
        </w:rPr>
      </w:pPr>
      <w:r>
        <w:rPr>
          <w:rFonts w:asciiTheme="minorHAnsi" w:eastAsia="Verdana" w:hAnsiTheme="minorHAnsi" w:cstheme="minorHAnsi"/>
          <w:b/>
          <w:bCs/>
        </w:rPr>
        <w:t>Opvolging MR, verkiezing plannen</w:t>
      </w:r>
      <w:r w:rsidR="00EC79BD">
        <w:rPr>
          <w:rFonts w:asciiTheme="minorHAnsi" w:eastAsia="Verdana" w:hAnsiTheme="minorHAnsi" w:cstheme="minorHAnsi"/>
          <w:b/>
          <w:bCs/>
        </w:rPr>
        <w:br/>
      </w:r>
      <w:r w:rsidR="000D26C9" w:rsidRPr="000D26C9">
        <w:t xml:space="preserve">De voorzitter maakt een bericht ter publicatie voor ouders om opvolging te werven. </w:t>
      </w:r>
      <w:r w:rsidR="000D26C9" w:rsidRPr="000D26C9">
        <w:rPr>
          <w:b/>
          <w:bCs/>
        </w:rPr>
        <w:t>Deadline:</w:t>
      </w:r>
      <w:r w:rsidR="000D26C9" w:rsidRPr="000D26C9">
        <w:t xml:space="preserve"> vrijdag 13 februari voor aanleveren/publiceren.</w:t>
      </w:r>
    </w:p>
    <w:p w14:paraId="633E2205" w14:textId="77777777" w:rsidR="001955B2" w:rsidRPr="00FD6464" w:rsidRDefault="001955B2" w:rsidP="001955B2">
      <w:pPr>
        <w:pStyle w:val="Lijstalinea"/>
        <w:spacing w:after="0" w:line="240" w:lineRule="auto"/>
        <w:ind w:left="1440"/>
        <w:rPr>
          <w:rFonts w:asciiTheme="minorHAnsi" w:eastAsia="Verdana" w:hAnsiTheme="minorHAnsi" w:cstheme="minorHAnsi"/>
          <w:b/>
          <w:bCs/>
        </w:rPr>
      </w:pPr>
    </w:p>
    <w:p w14:paraId="73E4BF76" w14:textId="06375041" w:rsidR="00EC79BD" w:rsidRDefault="007A3C51" w:rsidP="00EC79BD">
      <w:pPr>
        <w:pStyle w:val="Lijstalinea"/>
        <w:numPr>
          <w:ilvl w:val="0"/>
          <w:numId w:val="2"/>
        </w:numPr>
        <w:spacing w:after="0" w:line="240" w:lineRule="auto"/>
        <w:rPr>
          <w:rFonts w:asciiTheme="minorHAnsi" w:eastAsia="Verdana" w:hAnsiTheme="minorHAnsi" w:cstheme="minorHAnsi"/>
          <w:b/>
          <w:bCs/>
        </w:rPr>
      </w:pPr>
      <w:r>
        <w:rPr>
          <w:rFonts w:asciiTheme="minorHAnsi" w:eastAsia="Verdana" w:hAnsiTheme="minorHAnsi" w:cstheme="minorHAnsi"/>
          <w:b/>
          <w:bCs/>
        </w:rPr>
        <w:t>Uitkomst audit</w:t>
      </w:r>
    </w:p>
    <w:p w14:paraId="343AA156" w14:textId="688DFAFD" w:rsidR="00EC79BD" w:rsidRPr="00024E89" w:rsidRDefault="007A3C51" w:rsidP="00024E89">
      <w:pPr>
        <w:ind w:left="1416"/>
      </w:pPr>
      <w:r>
        <w:t>De audit richtte zich o.a. op het didactisch handelen (hoe wordt er lesgegeven), de HGW-cyclus en het onderwijs aan het jonge kind. De uitkomst is overwegend positief, met name op didactisch gebied.</w:t>
      </w:r>
      <w:r>
        <w:br/>
        <w:t xml:space="preserve">De school gaat verder met het project ‘Onderwijs aan het jonge kind’. Er wordt gezocht naar passende begeleiding; gekozen is voor </w:t>
      </w:r>
      <w:proofErr w:type="spellStart"/>
      <w:r>
        <w:t>Wizz</w:t>
      </w:r>
      <w:proofErr w:type="spellEnd"/>
      <w:r>
        <w:t xml:space="preserve"> Scholing. Daarnaast staan o.a. een 3-daagse training AB Onderwijs, de cursus ‘Met sprongen vooruit’ en </w:t>
      </w:r>
      <w:proofErr w:type="spellStart"/>
      <w:r>
        <w:t>KiVa</w:t>
      </w:r>
      <w:proofErr w:type="spellEnd"/>
      <w:r>
        <w:t xml:space="preserve">-training gepland/ingepland. Het didactisch stuk wordt verder gefinetuned. Thema </w:t>
      </w:r>
      <w:r>
        <w:lastRenderedPageBreak/>
        <w:t>‘gepersonaliseerd leren’ krijgt een vervolg, maar staat op dit moment nog op de planning/stapel.</w:t>
      </w:r>
    </w:p>
    <w:p w14:paraId="484C32AA" w14:textId="6DBCCF8A" w:rsidR="00EC79BD" w:rsidRPr="00984F86" w:rsidRDefault="00EC79BD" w:rsidP="00EC79BD">
      <w:pPr>
        <w:pStyle w:val="Lijstalinea"/>
        <w:numPr>
          <w:ilvl w:val="0"/>
          <w:numId w:val="2"/>
        </w:numPr>
        <w:spacing w:after="0" w:line="240" w:lineRule="auto"/>
        <w:rPr>
          <w:rFonts w:asciiTheme="minorHAnsi" w:eastAsia="Verdana" w:hAnsiTheme="minorHAnsi" w:cstheme="minorHAnsi"/>
          <w:b/>
          <w:bCs/>
        </w:rPr>
      </w:pPr>
      <w:r>
        <w:rPr>
          <w:rFonts w:asciiTheme="minorHAnsi" w:eastAsia="Verdana" w:hAnsiTheme="minorHAnsi" w:cstheme="minorHAnsi"/>
          <w:b/>
          <w:bCs/>
        </w:rPr>
        <w:t>Volgende MR vergadering</w:t>
      </w:r>
      <w:r>
        <w:rPr>
          <w:rFonts w:asciiTheme="minorHAnsi" w:eastAsia="Verdana" w:hAnsiTheme="minorHAnsi" w:cstheme="minorHAnsi"/>
          <w:b/>
          <w:bCs/>
        </w:rPr>
        <w:br/>
      </w:r>
      <w:r w:rsidR="00972755">
        <w:rPr>
          <w:rFonts w:asciiTheme="minorHAnsi" w:eastAsia="Verdana" w:hAnsiTheme="minorHAnsi" w:cstheme="minorHAnsi"/>
        </w:rPr>
        <w:t>Woensdag 22 april a.s.</w:t>
      </w:r>
    </w:p>
    <w:p w14:paraId="2E40819B" w14:textId="77777777" w:rsidR="00EC79BD" w:rsidRDefault="00EC79BD" w:rsidP="00EC79BD">
      <w:pPr>
        <w:pBdr>
          <w:top w:val="nil"/>
          <w:left w:val="nil"/>
          <w:bottom w:val="nil"/>
          <w:right w:val="nil"/>
          <w:between w:val="nil"/>
        </w:pBdr>
        <w:spacing w:after="0"/>
        <w:ind w:left="1440"/>
        <w:rPr>
          <w:b/>
          <w:color w:val="000000"/>
        </w:rPr>
      </w:pPr>
    </w:p>
    <w:p w14:paraId="7BB8F15E" w14:textId="77777777" w:rsidR="00EC79BD" w:rsidRDefault="00EC79BD" w:rsidP="00EC79BD">
      <w:pPr>
        <w:pStyle w:val="Lijstalinea"/>
        <w:numPr>
          <w:ilvl w:val="0"/>
          <w:numId w:val="4"/>
        </w:numPr>
        <w:pBdr>
          <w:top w:val="nil"/>
          <w:left w:val="nil"/>
          <w:bottom w:val="nil"/>
          <w:right w:val="nil"/>
          <w:between w:val="nil"/>
        </w:pBdr>
        <w:spacing w:after="0"/>
        <w:rPr>
          <w:color w:val="000000"/>
          <w:u w:val="single"/>
        </w:rPr>
      </w:pPr>
      <w:proofErr w:type="spellStart"/>
      <w:r w:rsidRPr="00C80790">
        <w:rPr>
          <w:color w:val="000000"/>
          <w:u w:val="single"/>
        </w:rPr>
        <w:t>w.v.t.t.k</w:t>
      </w:r>
      <w:proofErr w:type="spellEnd"/>
      <w:r w:rsidRPr="00C80790">
        <w:rPr>
          <w:color w:val="000000"/>
          <w:u w:val="single"/>
        </w:rPr>
        <w:t>. / rondvraag</w:t>
      </w:r>
    </w:p>
    <w:p w14:paraId="60329D90" w14:textId="77777777" w:rsidR="00627A14" w:rsidRPr="00627A14" w:rsidRDefault="000C12C2" w:rsidP="00627A14">
      <w:pPr>
        <w:pStyle w:val="Lijstalinea"/>
        <w:numPr>
          <w:ilvl w:val="0"/>
          <w:numId w:val="9"/>
        </w:numPr>
        <w:spacing w:beforeAutospacing="1" w:after="0" w:afterAutospacing="1"/>
      </w:pPr>
      <w:r w:rsidRPr="00627A14">
        <w:t>Goede communicatie rondom sneeuwval en (weer)codes.</w:t>
      </w:r>
    </w:p>
    <w:p w14:paraId="19A9810C" w14:textId="17130AA4" w:rsidR="00627A14" w:rsidRPr="00627A14" w:rsidRDefault="000C12C2" w:rsidP="00627A14">
      <w:pPr>
        <w:pStyle w:val="Lijstalinea"/>
        <w:numPr>
          <w:ilvl w:val="0"/>
          <w:numId w:val="9"/>
        </w:numPr>
        <w:spacing w:beforeAutospacing="1" w:after="0" w:afterAutospacing="1"/>
      </w:pPr>
      <w:r w:rsidRPr="00627A14">
        <w:t>Parkeer(on)veiligheid bij brengen en halen: er wordt onderzocht of (tijdelijk) een parkeerverbod mogelijk/haalbaar is.</w:t>
      </w:r>
    </w:p>
    <w:p w14:paraId="0110B018" w14:textId="4F2CAF17" w:rsidR="00EC79BD" w:rsidRPr="00627A14" w:rsidRDefault="000C12C2" w:rsidP="00627A14">
      <w:pPr>
        <w:pStyle w:val="Lijstalinea"/>
        <w:numPr>
          <w:ilvl w:val="0"/>
          <w:numId w:val="9"/>
        </w:numPr>
        <w:spacing w:beforeAutospacing="1" w:after="0" w:afterAutospacing="1"/>
        <w:rPr>
          <w:rFonts w:asciiTheme="minorHAnsi" w:hAnsiTheme="minorHAnsi"/>
          <w:sz w:val="24"/>
          <w:szCs w:val="24"/>
        </w:rPr>
      </w:pPr>
      <w:proofErr w:type="spellStart"/>
      <w:r w:rsidRPr="00627A14">
        <w:t>Medewerkerstevredenheidsenquête</w:t>
      </w:r>
      <w:proofErr w:type="spellEnd"/>
      <w:r w:rsidRPr="00627A14">
        <w:t xml:space="preserve"> en (ook) een oudertevredenheidsenquête worden aangekondigd.</w:t>
      </w:r>
      <w:r w:rsidR="00EC79BD" w:rsidRPr="00627A14">
        <w:rPr>
          <w:color w:val="000000"/>
        </w:rPr>
        <w:br/>
      </w:r>
    </w:p>
    <w:p w14:paraId="78402F74" w14:textId="77777777" w:rsidR="00EC79BD" w:rsidRPr="006834DD" w:rsidRDefault="00EC79BD" w:rsidP="00EC79BD">
      <w:pPr>
        <w:pStyle w:val="Lijstalinea"/>
        <w:numPr>
          <w:ilvl w:val="0"/>
          <w:numId w:val="3"/>
        </w:numPr>
        <w:spacing w:after="0"/>
        <w:rPr>
          <w:u w:val="single"/>
        </w:rPr>
      </w:pPr>
      <w:r>
        <w:rPr>
          <w:u w:val="single"/>
        </w:rPr>
        <w:t>S</w:t>
      </w:r>
      <w:r w:rsidRPr="006834DD">
        <w:rPr>
          <w:u w:val="single"/>
        </w:rPr>
        <w:t>luiting</w:t>
      </w:r>
    </w:p>
    <w:p w14:paraId="516971D2" w14:textId="77777777" w:rsidR="00EC79BD" w:rsidRPr="00361A93" w:rsidRDefault="00EC79BD" w:rsidP="00EC79BD">
      <w:pPr>
        <w:spacing w:after="0"/>
        <w:ind w:left="720" w:firstLine="720"/>
      </w:pPr>
      <w:r>
        <w:t xml:space="preserve">De voorzitter sluit de vergadering. </w:t>
      </w:r>
    </w:p>
    <w:p w14:paraId="6A2FE043" w14:textId="77777777" w:rsidR="0023534F" w:rsidRDefault="0023534F"/>
    <w:sectPr w:rsidR="0023534F" w:rsidSect="00EC79B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303E"/>
    <w:multiLevelType w:val="hybridMultilevel"/>
    <w:tmpl w:val="BB4A7960"/>
    <w:lvl w:ilvl="0" w:tplc="400A2368">
      <w:start w:val="125"/>
      <w:numFmt w:val="bullet"/>
      <w:lvlText w:val="-"/>
      <w:lvlJc w:val="left"/>
      <w:pPr>
        <w:ind w:left="1080" w:hanging="360"/>
      </w:pPr>
      <w:rPr>
        <w:rFonts w:ascii="Verdana" w:eastAsia="Verdana" w:hAnsi="Verdana" w:cs="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2FC00B9"/>
    <w:multiLevelType w:val="hybridMultilevel"/>
    <w:tmpl w:val="4CA02772"/>
    <w:lvl w:ilvl="0" w:tplc="04130011">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4B3891"/>
    <w:multiLevelType w:val="multilevel"/>
    <w:tmpl w:val="8AE02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C26F0D"/>
    <w:multiLevelType w:val="hybridMultilevel"/>
    <w:tmpl w:val="EF80B59C"/>
    <w:lvl w:ilvl="0" w:tplc="C9BCBE16">
      <w:numFmt w:val="bullet"/>
      <w:lvlText w:val="-"/>
      <w:lvlJc w:val="left"/>
      <w:pPr>
        <w:ind w:left="1080" w:hanging="360"/>
      </w:pPr>
      <w:rPr>
        <w:rFonts w:ascii="Aptos" w:eastAsia="Calibri" w:hAnsi="Aptos"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07D1CCE"/>
    <w:multiLevelType w:val="hybridMultilevel"/>
    <w:tmpl w:val="74F2DCA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31D73FF5"/>
    <w:multiLevelType w:val="multilevel"/>
    <w:tmpl w:val="9374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193340"/>
    <w:multiLevelType w:val="hybridMultilevel"/>
    <w:tmpl w:val="50E25CBA"/>
    <w:lvl w:ilvl="0" w:tplc="E654D0E4">
      <w:start w:val="4"/>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84B7129"/>
    <w:multiLevelType w:val="hybridMultilevel"/>
    <w:tmpl w:val="BF1C4B7E"/>
    <w:lvl w:ilvl="0" w:tplc="124680A6">
      <w:start w:val="2"/>
      <w:numFmt w:val="bullet"/>
      <w:lvlText w:val="-"/>
      <w:lvlJc w:val="left"/>
      <w:pPr>
        <w:ind w:left="1440" w:hanging="360"/>
      </w:pPr>
      <w:rPr>
        <w:rFonts w:ascii="Aptos" w:eastAsia="Verdana" w:hAnsi="Aptos" w:cstheme="minorHAns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6D081A13"/>
    <w:multiLevelType w:val="hybridMultilevel"/>
    <w:tmpl w:val="2C669A02"/>
    <w:lvl w:ilvl="0" w:tplc="09F0774C">
      <w:start w:val="2"/>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74513434">
    <w:abstractNumId w:val="2"/>
  </w:num>
  <w:num w:numId="2" w16cid:durableId="296879674">
    <w:abstractNumId w:val="4"/>
  </w:num>
  <w:num w:numId="3" w16cid:durableId="67461597">
    <w:abstractNumId w:val="1"/>
  </w:num>
  <w:num w:numId="4" w16cid:durableId="1833250691">
    <w:abstractNumId w:val="6"/>
  </w:num>
  <w:num w:numId="5" w16cid:durableId="584531435">
    <w:abstractNumId w:val="0"/>
  </w:num>
  <w:num w:numId="6" w16cid:durableId="1897739303">
    <w:abstractNumId w:val="8"/>
  </w:num>
  <w:num w:numId="7" w16cid:durableId="709186899">
    <w:abstractNumId w:val="7"/>
  </w:num>
  <w:num w:numId="8" w16cid:durableId="1241258102">
    <w:abstractNumId w:val="5"/>
  </w:num>
  <w:num w:numId="9" w16cid:durableId="374617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BD"/>
    <w:rsid w:val="00024E89"/>
    <w:rsid w:val="00047EE8"/>
    <w:rsid w:val="0005572E"/>
    <w:rsid w:val="00087C5C"/>
    <w:rsid w:val="000A4DE0"/>
    <w:rsid w:val="000C12C2"/>
    <w:rsid w:val="000D2403"/>
    <w:rsid w:val="000D26C9"/>
    <w:rsid w:val="000E3E91"/>
    <w:rsid w:val="001955B2"/>
    <w:rsid w:val="001A5599"/>
    <w:rsid w:val="001D6FE8"/>
    <w:rsid w:val="0021320C"/>
    <w:rsid w:val="00220CB3"/>
    <w:rsid w:val="0023534F"/>
    <w:rsid w:val="00270E9D"/>
    <w:rsid w:val="00303C3E"/>
    <w:rsid w:val="0035395E"/>
    <w:rsid w:val="0036493A"/>
    <w:rsid w:val="003F5BB8"/>
    <w:rsid w:val="00591BD5"/>
    <w:rsid w:val="005D152A"/>
    <w:rsid w:val="005E70B0"/>
    <w:rsid w:val="00627A14"/>
    <w:rsid w:val="006D1044"/>
    <w:rsid w:val="0071131A"/>
    <w:rsid w:val="00797042"/>
    <w:rsid w:val="007A3C51"/>
    <w:rsid w:val="007D3694"/>
    <w:rsid w:val="0083174F"/>
    <w:rsid w:val="0087143E"/>
    <w:rsid w:val="00876299"/>
    <w:rsid w:val="008C4086"/>
    <w:rsid w:val="008E215C"/>
    <w:rsid w:val="00925377"/>
    <w:rsid w:val="00945453"/>
    <w:rsid w:val="00972755"/>
    <w:rsid w:val="0097624D"/>
    <w:rsid w:val="009C22EC"/>
    <w:rsid w:val="00A10696"/>
    <w:rsid w:val="00AB22F1"/>
    <w:rsid w:val="00AD376B"/>
    <w:rsid w:val="00B601C6"/>
    <w:rsid w:val="00BB719C"/>
    <w:rsid w:val="00BC0A2A"/>
    <w:rsid w:val="00BF4C4A"/>
    <w:rsid w:val="00CB1BDE"/>
    <w:rsid w:val="00D47A6D"/>
    <w:rsid w:val="00D50917"/>
    <w:rsid w:val="00DB6F56"/>
    <w:rsid w:val="00DE203C"/>
    <w:rsid w:val="00DF4749"/>
    <w:rsid w:val="00E96AB7"/>
    <w:rsid w:val="00EC79BD"/>
    <w:rsid w:val="00FE59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B611"/>
  <w15:chartTrackingRefBased/>
  <w15:docId w15:val="{25891B57-CCEB-4C9B-87FF-2ED7DE56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79BD"/>
    <w:rPr>
      <w:rFonts w:ascii="Calibri" w:eastAsia="Calibri" w:hAnsi="Calibri" w:cs="Calibri"/>
      <w:kern w:val="0"/>
      <w:lang w:eastAsia="nl-NL"/>
      <w14:ligatures w14:val="none"/>
    </w:rPr>
  </w:style>
  <w:style w:type="paragraph" w:styleId="Kop1">
    <w:name w:val="heading 1"/>
    <w:basedOn w:val="Standaard"/>
    <w:next w:val="Standaard"/>
    <w:link w:val="Kop1Char"/>
    <w:uiPriority w:val="9"/>
    <w:qFormat/>
    <w:rsid w:val="00EC7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7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79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79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79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79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79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79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79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79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79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79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79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79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79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79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79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79BD"/>
    <w:rPr>
      <w:rFonts w:eastAsiaTheme="majorEastAsia" w:cstheme="majorBidi"/>
      <w:color w:val="272727" w:themeColor="text1" w:themeTint="D8"/>
    </w:rPr>
  </w:style>
  <w:style w:type="paragraph" w:styleId="Titel">
    <w:name w:val="Title"/>
    <w:basedOn w:val="Standaard"/>
    <w:next w:val="Standaard"/>
    <w:link w:val="TitelChar"/>
    <w:uiPriority w:val="10"/>
    <w:qFormat/>
    <w:rsid w:val="00EC7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79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79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79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79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79BD"/>
    <w:rPr>
      <w:i/>
      <w:iCs/>
      <w:color w:val="404040" w:themeColor="text1" w:themeTint="BF"/>
    </w:rPr>
  </w:style>
  <w:style w:type="paragraph" w:styleId="Lijstalinea">
    <w:name w:val="List Paragraph"/>
    <w:basedOn w:val="Standaard"/>
    <w:uiPriority w:val="34"/>
    <w:qFormat/>
    <w:rsid w:val="00EC79BD"/>
    <w:pPr>
      <w:ind w:left="720"/>
      <w:contextualSpacing/>
    </w:pPr>
  </w:style>
  <w:style w:type="character" w:styleId="Intensievebenadrukking">
    <w:name w:val="Intense Emphasis"/>
    <w:basedOn w:val="Standaardalinea-lettertype"/>
    <w:uiPriority w:val="21"/>
    <w:qFormat/>
    <w:rsid w:val="00EC79BD"/>
    <w:rPr>
      <w:i/>
      <w:iCs/>
      <w:color w:val="0F4761" w:themeColor="accent1" w:themeShade="BF"/>
    </w:rPr>
  </w:style>
  <w:style w:type="paragraph" w:styleId="Duidelijkcitaat">
    <w:name w:val="Intense Quote"/>
    <w:basedOn w:val="Standaard"/>
    <w:next w:val="Standaard"/>
    <w:link w:val="DuidelijkcitaatChar"/>
    <w:uiPriority w:val="30"/>
    <w:qFormat/>
    <w:rsid w:val="00EC7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79BD"/>
    <w:rPr>
      <w:i/>
      <w:iCs/>
      <w:color w:val="0F4761" w:themeColor="accent1" w:themeShade="BF"/>
    </w:rPr>
  </w:style>
  <w:style w:type="character" w:styleId="Intensieveverwijzing">
    <w:name w:val="Intense Reference"/>
    <w:basedOn w:val="Standaardalinea-lettertype"/>
    <w:uiPriority w:val="32"/>
    <w:qFormat/>
    <w:rsid w:val="00EC79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2331</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Brouwer</dc:creator>
  <cp:keywords/>
  <dc:description/>
  <cp:lastModifiedBy>Joan Brouwer</cp:lastModifiedBy>
  <cp:revision>2</cp:revision>
  <dcterms:created xsi:type="dcterms:W3CDTF">2026-06-09T08:38:00Z</dcterms:created>
  <dcterms:modified xsi:type="dcterms:W3CDTF">2026-06-09T08:38:00Z</dcterms:modified>
</cp:coreProperties>
</file>